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F" w:rsidRDefault="00FE2FEA" w:rsidP="00D271AD">
      <w:pPr>
        <w:shd w:val="clear" w:color="auto" w:fill="FFFFFF"/>
        <w:spacing w:line="341" w:lineRule="atLeast"/>
        <w:ind w:left="-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="00D271AD" w:rsidRPr="00D271A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D271AD" w:rsidRPr="00D271AD" w:rsidRDefault="00D271AD" w:rsidP="00D271AD">
      <w:pPr>
        <w:shd w:val="clear" w:color="auto" w:fill="FFFFFF"/>
        <w:spacing w:line="341" w:lineRule="atLeast"/>
        <w:ind w:left="-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271A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«Детский сад №12 «Родничок»</w:t>
      </w:r>
    </w:p>
    <w:p w:rsidR="00FE2FEA" w:rsidRPr="003D53CF" w:rsidRDefault="00D271AD" w:rsidP="00AA4018">
      <w:pPr>
        <w:rPr>
          <w:rFonts w:ascii="Times New Roman" w:hAnsi="Times New Roman"/>
          <w:b/>
          <w:sz w:val="32"/>
          <w:szCs w:val="28"/>
        </w:rPr>
      </w:pPr>
      <w:r>
        <w:rPr>
          <w:rFonts w:eastAsia="Times New Roman"/>
          <w:b/>
          <w:bCs/>
          <w:color w:val="000000"/>
        </w:rPr>
        <w:t xml:space="preserve">     </w:t>
      </w:r>
      <w:r w:rsidR="00FE2FEA" w:rsidRPr="003D53CF">
        <w:rPr>
          <w:rFonts w:ascii="Times New Roman" w:hAnsi="Times New Roman"/>
          <w:b/>
          <w:sz w:val="32"/>
          <w:szCs w:val="28"/>
        </w:rPr>
        <w:t xml:space="preserve">Аннотация к рабочей программе первой младшей группы </w:t>
      </w:r>
    </w:p>
    <w:p w:rsidR="00FE2FEA" w:rsidRDefault="00FE2FEA" w:rsidP="00AA4018">
      <w:pPr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Данная рабочая программа разработана и составлена в соответствии с Федеральным законом «Об образовании в РФ» и ФГОС ДО на основе примерной основной образовательной программы дошкольного образовательного учреждения.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Цель: всестороннее развитие ребёнка —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здоровью.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Задачи развития детей.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1.Стимулировать эмоциональное содержательное общение ребенка со взрослыми.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>2.Поддерживать деловые мотивы общения ребенка со взрослыми. 3.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>Стимулировать проявление признаков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01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018">
        <w:rPr>
          <w:rFonts w:ascii="Times New Roman" w:hAnsi="Times New Roman"/>
          <w:sz w:val="28"/>
          <w:szCs w:val="28"/>
        </w:rPr>
        <w:t xml:space="preserve">ситуативно -познавательного общения со взрослыми.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4.Развивать интерес к сверстнику, желание взаимодействовать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5. Привлекать внимание детей к освоению свойств предметов (формы, размера, цвета), отношений идентичности, порядка, равенства и неравенства.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>6.Поддерживать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 7.Обогащать представления детей о растениях, животных, человеке, а </w:t>
      </w:r>
      <w:proofErr w:type="gramStart"/>
      <w:r w:rsidRPr="00AA4018">
        <w:rPr>
          <w:rFonts w:ascii="Times New Roman" w:hAnsi="Times New Roman"/>
          <w:sz w:val="28"/>
          <w:szCs w:val="28"/>
        </w:rPr>
        <w:t>так же</w:t>
      </w:r>
      <w:proofErr w:type="gramEnd"/>
      <w:r w:rsidRPr="00AA4018">
        <w:rPr>
          <w:rFonts w:ascii="Times New Roman" w:hAnsi="Times New Roman"/>
          <w:sz w:val="28"/>
          <w:szCs w:val="28"/>
        </w:rPr>
        <w:t xml:space="preserve"> об объектах неживой природы. 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>8.Вовлекать детей в элементарную исследовательскую деятельность по изучению качеств и свойств объектов неживой природы.</w:t>
      </w:r>
    </w:p>
    <w:p w:rsidR="00FE2FEA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8">
        <w:rPr>
          <w:rFonts w:ascii="Times New Roman" w:hAnsi="Times New Roman"/>
          <w:sz w:val="28"/>
          <w:szCs w:val="28"/>
        </w:rPr>
        <w:t xml:space="preserve"> Содержание программы: ООД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Для реализации рабочей учебной программы имеется учебно-методическое и информационное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FE2FEA" w:rsidRPr="00AA4018" w:rsidRDefault="00FE2FEA" w:rsidP="00AA4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D9049A">
        <w:rPr>
          <w:rFonts w:ascii="Times New Roman" w:hAnsi="Times New Roman"/>
          <w:sz w:val="28"/>
          <w:szCs w:val="28"/>
        </w:rPr>
        <w:t>Рабочая программа охватывает следующие образовательные области</w:t>
      </w: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:</w:t>
      </w:r>
    </w:p>
    <w:p w:rsidR="00FE2FEA" w:rsidRPr="0079095B" w:rsidRDefault="00FE2FEA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 </w:t>
      </w:r>
    </w:p>
    <w:p w:rsidR="00FE2FEA" w:rsidRPr="0079095B" w:rsidRDefault="00FE2FEA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lastRenderedPageBreak/>
        <w:t>·       Социально – коммуникативное развитие (направления – труд, безопасность, социализация, коммуникация</w:t>
      </w:r>
      <w:proofErr w:type="gramStart"/>
      <w:r w:rsidRPr="0079095B">
        <w:rPr>
          <w:rStyle w:val="a4"/>
          <w:rFonts w:ascii="Times New Roman" w:hAnsi="Times New Roman"/>
          <w:b w:val="0"/>
          <w:sz w:val="28"/>
          <w:szCs w:val="28"/>
        </w:rPr>
        <w:t>. )</w:t>
      </w:r>
      <w:proofErr w:type="gramEnd"/>
      <w:r w:rsidRPr="0079095B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FE2FEA" w:rsidRPr="0079095B" w:rsidRDefault="00FE2FEA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 xml:space="preserve">·       Познавательное развитие (направления – познание окружающий мир, математическое </w:t>
      </w:r>
      <w:proofErr w:type="gramStart"/>
      <w:r w:rsidRPr="0079095B">
        <w:rPr>
          <w:rStyle w:val="a4"/>
          <w:rFonts w:ascii="Times New Roman" w:hAnsi="Times New Roman"/>
          <w:b w:val="0"/>
          <w:sz w:val="28"/>
          <w:szCs w:val="28"/>
        </w:rPr>
        <w:t>развитие )</w:t>
      </w:r>
      <w:proofErr w:type="gramEnd"/>
      <w:r w:rsidRPr="0079095B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FE2FEA" w:rsidRPr="0079095B" w:rsidRDefault="00FE2FEA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·       Речевое развитие (направления – развития речи, чтение художественной литературы, коммуникация);</w:t>
      </w:r>
    </w:p>
    <w:p w:rsidR="00FE2FEA" w:rsidRPr="0079095B" w:rsidRDefault="00FE2FEA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·       Художественно – эстетическое развитие (направления – музыка, изобразительная деятельность рисование, лепка, чтение художественной литературы)</w:t>
      </w:r>
    </w:p>
    <w:p w:rsidR="00FE2FEA" w:rsidRPr="0079095B" w:rsidRDefault="00FE2FEA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9095B">
        <w:rPr>
          <w:rStyle w:val="a4"/>
          <w:rFonts w:ascii="Times New Roman" w:hAnsi="Times New Roman"/>
          <w:b w:val="0"/>
          <w:sz w:val="28"/>
          <w:szCs w:val="28"/>
        </w:rPr>
        <w:t>·       Физическое развитие (направления – здоровье, физическое развитие)</w:t>
      </w:r>
      <w:bookmarkStart w:id="0" w:name="_GoBack"/>
      <w:bookmarkEnd w:id="0"/>
    </w:p>
    <w:p w:rsidR="00FE2FEA" w:rsidRPr="0079095B" w:rsidRDefault="00FE2FEA" w:rsidP="0079095B">
      <w:pPr>
        <w:rPr>
          <w:rFonts w:ascii="Times New Roman" w:hAnsi="Times New Roman"/>
          <w:color w:val="444444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Социально – коммуникативное развитие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 xml:space="preserve">Задачи социально - </w:t>
      </w:r>
      <w:proofErr w:type="gramStart"/>
      <w:r w:rsidRPr="0079095B">
        <w:rPr>
          <w:rFonts w:ascii="Times New Roman" w:hAnsi="Times New Roman"/>
          <w:sz w:val="28"/>
          <w:szCs w:val="28"/>
        </w:rPr>
        <w:t>коммуникативного  развития</w:t>
      </w:r>
      <w:proofErr w:type="gramEnd"/>
      <w:r w:rsidRPr="0079095B">
        <w:rPr>
          <w:rFonts w:ascii="Times New Roman" w:hAnsi="Times New Roman"/>
          <w:sz w:val="28"/>
          <w:szCs w:val="28"/>
        </w:rPr>
        <w:t xml:space="preserve"> детей решаются дошкольной педагогикой через осознание взаимосвязи их психических особенностей с воспитанием и обу</w:t>
      </w:r>
      <w:r w:rsidRPr="0079095B">
        <w:rPr>
          <w:rFonts w:ascii="Times New Roman" w:hAnsi="Times New Roman"/>
          <w:sz w:val="28"/>
          <w:szCs w:val="28"/>
        </w:rPr>
        <w:softHyphen/>
        <w:t>чением. Среди показателей социально-</w:t>
      </w:r>
      <w:proofErr w:type="gramStart"/>
      <w:r w:rsidRPr="0079095B">
        <w:rPr>
          <w:rFonts w:ascii="Times New Roman" w:hAnsi="Times New Roman"/>
          <w:sz w:val="28"/>
          <w:szCs w:val="28"/>
        </w:rPr>
        <w:t>коммуникативного  развития</w:t>
      </w:r>
      <w:proofErr w:type="gramEnd"/>
      <w:r w:rsidRPr="0079095B">
        <w:rPr>
          <w:rFonts w:ascii="Times New Roman" w:hAnsi="Times New Roman"/>
          <w:sz w:val="28"/>
          <w:szCs w:val="28"/>
        </w:rPr>
        <w:t xml:space="preserve"> дошкольников от</w:t>
      </w:r>
      <w:r w:rsidRPr="0079095B">
        <w:rPr>
          <w:rFonts w:ascii="Times New Roman" w:hAnsi="Times New Roman"/>
          <w:sz w:val="28"/>
          <w:szCs w:val="28"/>
        </w:rPr>
        <w:softHyphen/>
        <w:t>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</w:t>
      </w:r>
      <w:r w:rsidRPr="0079095B">
        <w:rPr>
          <w:rFonts w:ascii="Times New Roman" w:hAnsi="Times New Roman"/>
          <w:sz w:val="28"/>
          <w:szCs w:val="28"/>
        </w:rPr>
        <w:softHyphen/>
        <w:t>нентов, ориентировку в окружающем предметном мире, в представлениях о самом себе, о собы</w:t>
      </w:r>
      <w:r w:rsidRPr="0079095B">
        <w:rPr>
          <w:rFonts w:ascii="Times New Roman" w:hAnsi="Times New Roman"/>
          <w:sz w:val="28"/>
          <w:szCs w:val="28"/>
        </w:rPr>
        <w:softHyphen/>
        <w:t>тиях собственной жизни и своей деятельности, а также о явлениях общественной жизни.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79095B">
        <w:rPr>
          <w:rFonts w:ascii="Times New Roman" w:hAnsi="Times New Roman"/>
          <w:sz w:val="28"/>
          <w:szCs w:val="28"/>
        </w:rPr>
        <w:softHyphen/>
        <w:t>кает в игре, в том числе сюжетной.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 xml:space="preserve">Образовательная область «Социально - коммуникативное развитие» включает в себя </w:t>
      </w:r>
      <w:proofErr w:type="gramStart"/>
      <w:r w:rsidRPr="0079095B">
        <w:rPr>
          <w:rFonts w:ascii="Times New Roman" w:hAnsi="Times New Roman"/>
          <w:sz w:val="28"/>
          <w:szCs w:val="28"/>
        </w:rPr>
        <w:t>направления:  «</w:t>
      </w:r>
      <w:proofErr w:type="gramEnd"/>
      <w:r w:rsidRPr="0079095B">
        <w:rPr>
          <w:rFonts w:ascii="Times New Roman" w:hAnsi="Times New Roman"/>
          <w:sz w:val="28"/>
          <w:szCs w:val="28"/>
        </w:rPr>
        <w:t>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79095B">
        <w:rPr>
          <w:rFonts w:ascii="Times New Roman" w:hAnsi="Times New Roman"/>
          <w:sz w:val="28"/>
          <w:szCs w:val="28"/>
        </w:rPr>
        <w:softHyphen/>
        <w:t>альное развитие. Эти цели достигаются через решение следующих задач: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игровой деятельности детей;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lastRenderedPageBreak/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трудовой деятельности;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воспитание ценностного отношения к собственному труду, труду других людей и его ре</w:t>
      </w:r>
      <w:r w:rsidRPr="0079095B">
        <w:rPr>
          <w:rFonts w:ascii="Times New Roman" w:hAnsi="Times New Roman"/>
          <w:sz w:val="28"/>
          <w:szCs w:val="28"/>
        </w:rPr>
        <w:softHyphen/>
        <w:t>зультатам;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первичных представлений о труде взрослых, его роли в обществе и жизни каждого человека;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представлений об опасных для человека и окружающего мира природы си</w:t>
      </w:r>
      <w:r w:rsidRPr="0079095B">
        <w:rPr>
          <w:rFonts w:ascii="Times New Roman" w:hAnsi="Times New Roman"/>
          <w:sz w:val="28"/>
          <w:szCs w:val="28"/>
        </w:rPr>
        <w:softHyphen/>
        <w:t>туациях и способах поведения в них;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 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К концу года дети первой младшей группы могут: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играть рядом, не мешая друг другу, подражать действиям сверстников;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эмоционально откликаться на игру, предложенную взрослым, подражать его действиям, принимать игровую задачу;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самостоятельно выполнять игровые действия с предметами, осуществлять перенос дейст</w:t>
      </w:r>
      <w:r w:rsidRPr="0079095B">
        <w:rPr>
          <w:rFonts w:ascii="Times New Roman" w:hAnsi="Times New Roman"/>
          <w:sz w:val="28"/>
          <w:szCs w:val="28"/>
        </w:rPr>
        <w:softHyphen/>
        <w:t>вий с объекта на объект;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использовать в игре замещение недостающего предмета;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общаться в диалоге с воспитателем;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в самостоятельной игре сопровождать речью свои действия;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следить за действиями героев кукольного театра;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выполнять простейшие трудовые действия (с помощью педагогов);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наблюдать за трудовыми процессами воспитателя в уголке природы;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соблюдать элементарные правила поведения в детском саду;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соблюдать элементарные правила взаимодействия с растениями и животными.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Познавательное развитие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lastRenderedPageBreak/>
        <w:t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познавательно-исследовательской и продуктивной (конструктивной) деятельно</w:t>
      </w:r>
      <w:r w:rsidRPr="0079095B">
        <w:rPr>
          <w:rFonts w:ascii="Times New Roman" w:hAnsi="Times New Roman"/>
          <w:sz w:val="28"/>
          <w:szCs w:val="28"/>
        </w:rPr>
        <w:softHyphen/>
        <w:t>сти;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целостной картины мира, расширение кругозора детей;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 </w:t>
      </w: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Речевое развитие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 xml:space="preserve">«Речевое развитие» включает направления «Коммуникация», «Чтение художественной литературы», </w:t>
      </w:r>
      <w:proofErr w:type="gramStart"/>
      <w:r w:rsidRPr="0079095B">
        <w:rPr>
          <w:rFonts w:ascii="Times New Roman" w:hAnsi="Times New Roman"/>
          <w:sz w:val="28"/>
          <w:szCs w:val="28"/>
        </w:rPr>
        <w:t>« Развитие</w:t>
      </w:r>
      <w:proofErr w:type="gramEnd"/>
      <w:r w:rsidRPr="0079095B">
        <w:rPr>
          <w:rFonts w:ascii="Times New Roman" w:hAnsi="Times New Roman"/>
          <w:sz w:val="28"/>
          <w:szCs w:val="28"/>
        </w:rPr>
        <w:t xml:space="preserve"> детской речи»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79095B">
        <w:rPr>
          <w:rFonts w:ascii="Times New Roman" w:hAnsi="Times New Roman"/>
          <w:sz w:val="28"/>
          <w:szCs w:val="28"/>
        </w:rPr>
        <w:softHyphen/>
        <w:t>руктивными способами и средствами взаимодействия с окружающими людьми, формирование интереса и потребности в чтении (восприятии) книг. Эти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95B">
        <w:rPr>
          <w:rFonts w:ascii="Times New Roman" w:hAnsi="Times New Roman"/>
          <w:sz w:val="28"/>
          <w:szCs w:val="28"/>
        </w:rPr>
        <w:t>достигаются через решение сле</w:t>
      </w:r>
      <w:r w:rsidRPr="0079095B">
        <w:rPr>
          <w:rFonts w:ascii="Times New Roman" w:hAnsi="Times New Roman"/>
          <w:sz w:val="28"/>
          <w:szCs w:val="28"/>
        </w:rPr>
        <w:softHyphen/>
        <w:t>дующих задач: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сенсорное развитие;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свободного общения со взрослыми и детьми;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всех компонентов устной речи (лексической стороны, грамматического строя ре</w:t>
      </w:r>
      <w:r w:rsidRPr="0079095B">
        <w:rPr>
          <w:rFonts w:ascii="Times New Roman" w:hAnsi="Times New Roman"/>
          <w:sz w:val="28"/>
          <w:szCs w:val="28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практическое овладение воспитанниками нормами речи;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целостной картины мира, в том числе первичных ценностных представле</w:t>
      </w:r>
      <w:r w:rsidRPr="0079095B">
        <w:rPr>
          <w:rFonts w:ascii="Times New Roman" w:hAnsi="Times New Roman"/>
          <w:sz w:val="28"/>
          <w:szCs w:val="28"/>
        </w:rPr>
        <w:softHyphen/>
        <w:t>ний;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литературной речи;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  приобщение к словесному искусству, в том числе развитие художественного восприятия и эстетического вкуса.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К концу года дети первой младшей группы могут: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основные формы деталей строительного материала;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 помощью взрослого сооружать разнообразные постройки, используя большинство форм;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разворачивать игру вокруг собственной постройки;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lastRenderedPageBreak/>
        <w:t>• образовывать группу однородных предметов;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один и много предметов;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большие и маленькие предметы, называть их размер;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узнавать шар и куб;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и называть предметы ближайшего окружения;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называть имена членов семьи и воспитателей;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узнавать и называть некоторых домашних и диких животных, их детенышей;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некоторые овощи, фрукты (1-2 вида);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различать некоторые деревья ближайшего окружения, природные сезонные явления;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поделиться информацией, пожаловаться на неудобство, на негативные действия сверст</w:t>
      </w:r>
      <w:r w:rsidRPr="0079095B">
        <w:rPr>
          <w:rFonts w:ascii="Times New Roman" w:hAnsi="Times New Roman"/>
          <w:sz w:val="28"/>
          <w:szCs w:val="28"/>
        </w:rPr>
        <w:softHyphen/>
        <w:t>ника;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сопровождать речью игровые и бытовые действия;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слушать небольшие рассказы без наглядного сопровождения;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слушать доступные по содержанию стихи, сказки, рассказы, при повторном чтении прого</w:t>
      </w:r>
      <w:r w:rsidRPr="0079095B">
        <w:rPr>
          <w:rFonts w:ascii="Times New Roman" w:hAnsi="Times New Roman"/>
          <w:sz w:val="28"/>
          <w:szCs w:val="28"/>
        </w:rPr>
        <w:softHyphen/>
        <w:t>варивать слова, небольшие фразы;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рассматривать иллюстрации в знакомых книжках с помощью педагога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Художественно-эстетическое развитие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Эстетическое воспитание - это развитие способов присвоения норм и ценностей.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79095B">
        <w:rPr>
          <w:rFonts w:ascii="Times New Roman" w:hAnsi="Times New Roman"/>
          <w:sz w:val="28"/>
          <w:szCs w:val="28"/>
        </w:rPr>
        <w:softHyphen/>
        <w:t xml:space="preserve">правление </w:t>
      </w:r>
      <w:proofErr w:type="gramStart"/>
      <w:r w:rsidRPr="0079095B">
        <w:rPr>
          <w:rFonts w:ascii="Times New Roman" w:hAnsi="Times New Roman"/>
          <w:sz w:val="28"/>
          <w:szCs w:val="28"/>
        </w:rPr>
        <w:t>педагогики,  для</w:t>
      </w:r>
      <w:proofErr w:type="gramEnd"/>
      <w:r w:rsidRPr="0079095B">
        <w:rPr>
          <w:rFonts w:ascii="Times New Roman" w:hAnsi="Times New Roman"/>
          <w:sz w:val="28"/>
          <w:szCs w:val="28"/>
        </w:rPr>
        <w:t xml:space="preserve"> художественного воспитания и развития личности ребенка.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79095B">
        <w:rPr>
          <w:rFonts w:ascii="Times New Roman" w:hAnsi="Times New Roman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 xml:space="preserve">Образовательная область «Художественно-эстетическое развитие» включает в себя </w:t>
      </w:r>
      <w:proofErr w:type="gramStart"/>
      <w:r w:rsidRPr="0079095B">
        <w:rPr>
          <w:rFonts w:ascii="Times New Roman" w:hAnsi="Times New Roman"/>
          <w:sz w:val="28"/>
          <w:szCs w:val="28"/>
        </w:rPr>
        <w:t>направления  «</w:t>
      </w:r>
      <w:proofErr w:type="gramEnd"/>
      <w:r w:rsidRPr="0079095B">
        <w:rPr>
          <w:rFonts w:ascii="Times New Roman" w:hAnsi="Times New Roman"/>
          <w:sz w:val="28"/>
          <w:szCs w:val="28"/>
        </w:rPr>
        <w:t xml:space="preserve">Художественное творчество» и «Музыка», содержание которых нацелено на формирование интереса к эстетической стороне </w:t>
      </w:r>
      <w:r w:rsidRPr="0079095B">
        <w:rPr>
          <w:rFonts w:ascii="Times New Roman" w:hAnsi="Times New Roman"/>
          <w:sz w:val="28"/>
          <w:szCs w:val="28"/>
        </w:rPr>
        <w:lastRenderedPageBreak/>
        <w:t>окружающей действительности, удовлетворение по</w:t>
      </w:r>
      <w:r w:rsidRPr="0079095B">
        <w:rPr>
          <w:rFonts w:ascii="Times New Roman" w:hAnsi="Times New Roman"/>
          <w:sz w:val="28"/>
          <w:szCs w:val="28"/>
        </w:rPr>
        <w:softHyphen/>
        <w:t>требности детей в самовыражении, развитие музыкальности детей, способности эмоционально воспринимать музыку. Эти цели достигаются через решение следующих </w:t>
      </w: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задач: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продуктивной деятельности детей (рисование, лепка, аппликация, художествен</w:t>
      </w:r>
      <w:r w:rsidRPr="0079095B">
        <w:rPr>
          <w:rFonts w:ascii="Times New Roman" w:hAnsi="Times New Roman"/>
          <w:sz w:val="28"/>
          <w:szCs w:val="28"/>
        </w:rPr>
        <w:softHyphen/>
        <w:t>ный труд);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детского творчества;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изобразительному искусству;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-развитие музыкально-художественной деятельности;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приобщение к музыкальному искусству.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К концу года дети первой младшей группы: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знают, что карандашами, фломастерами, красками и кистью можно рисовать;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различают красный, синий, зеленый, желтый, белый, черный цвета;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умеют раскатывать комок глины прямыми и круговыми движениями кистей рук, отламы</w:t>
      </w:r>
      <w:r w:rsidRPr="0079095B">
        <w:rPr>
          <w:rFonts w:ascii="Times New Roman" w:hAnsi="Times New Roman"/>
          <w:sz w:val="28"/>
          <w:szCs w:val="28"/>
        </w:rPr>
        <w:softHyphen/>
        <w:t>вать от большого комка глины маленькие комочки, сплющивать их ладонями; умеют соединять концы раскатанной палочки, плотно прижимая их друг к другу;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лепят несложные предметы, аккуратно пользуются глиной;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узнают знакомые мелодии и различают высоту звуков (высокий - низкий);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вместе с воспитателем подпевают в песне музыкальные фразы;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двигаются в соответствии с характером музыки, начинают движения с первыми звуками музыки;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умеют выполнять движения: притопывать ногой, хлопать в ладоши, поворачивать кисти рук;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называют музыкальные инструменты: погремушки, бубен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Style w:val="a4"/>
          <w:rFonts w:ascii="Times New Roman" w:hAnsi="Times New Roman"/>
          <w:color w:val="444444"/>
          <w:sz w:val="28"/>
          <w:szCs w:val="28"/>
        </w:rPr>
        <w:t>Физическое развитие 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Третий год жизни - важный этап в развитии ребенка. Темп физического развития замедля</w:t>
      </w:r>
      <w:r w:rsidRPr="0079095B">
        <w:rPr>
          <w:rFonts w:ascii="Times New Roman" w:hAnsi="Times New Roman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79095B">
        <w:rPr>
          <w:rFonts w:ascii="Times New Roman" w:hAnsi="Times New Roman"/>
          <w:sz w:val="28"/>
          <w:szCs w:val="28"/>
        </w:rPr>
        <w:softHyphen/>
        <w:t xml:space="preserve"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</w:t>
      </w:r>
      <w:r w:rsidRPr="0079095B">
        <w:rPr>
          <w:rFonts w:ascii="Times New Roman" w:hAnsi="Times New Roman"/>
          <w:sz w:val="28"/>
          <w:szCs w:val="28"/>
        </w:rPr>
        <w:lastRenderedPageBreak/>
        <w:t>необходимо учитывать при организации работы по физическо</w:t>
      </w:r>
      <w:r w:rsidRPr="0079095B">
        <w:rPr>
          <w:rFonts w:ascii="Times New Roman" w:hAnsi="Times New Roman"/>
          <w:sz w:val="28"/>
          <w:szCs w:val="28"/>
        </w:rPr>
        <w:softHyphen/>
        <w:t>му воспитанию.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Образовательная область «Физическое развитие» включает в себя направления «Здоровье» и «Фи</w:t>
      </w:r>
      <w:r w:rsidRPr="0079095B">
        <w:rPr>
          <w:rFonts w:ascii="Times New Roman" w:hAnsi="Times New Roman"/>
          <w:sz w:val="28"/>
          <w:szCs w:val="28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79095B">
        <w:rPr>
          <w:rFonts w:ascii="Times New Roman" w:hAnsi="Times New Roman"/>
          <w:sz w:val="28"/>
          <w:szCs w:val="28"/>
        </w:rPr>
        <w:softHyphen/>
        <w:t>ям физической культурой, гармоничное физическое развитие. Эти цели достигаются через ре</w:t>
      </w:r>
      <w:r w:rsidRPr="0079095B">
        <w:rPr>
          <w:rFonts w:ascii="Times New Roman" w:hAnsi="Times New Roman"/>
          <w:sz w:val="28"/>
          <w:szCs w:val="28"/>
        </w:rPr>
        <w:softHyphen/>
        <w:t>шение следующих задач: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воспитание культурно-гигиенических навыков;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начальных представлений о здоровом образе жизни;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</w:t>
      </w:r>
      <w:r w:rsidRPr="0079095B">
        <w:rPr>
          <w:rFonts w:ascii="Times New Roman" w:hAnsi="Times New Roman"/>
          <w:sz w:val="28"/>
          <w:szCs w:val="28"/>
        </w:rPr>
        <w:softHyphen/>
        <w:t>вершенствовании.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К концу года дети первой младшей группы должны уметь: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самостоятельно одеваться и раздеваться в определенной последовательности;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проявлять навыки опрятности (замечают непорядок в одежде, устраняют его при неболь</w:t>
      </w:r>
      <w:r w:rsidRPr="0079095B">
        <w:rPr>
          <w:rFonts w:ascii="Times New Roman" w:hAnsi="Times New Roman"/>
          <w:sz w:val="28"/>
          <w:szCs w:val="28"/>
        </w:rPr>
        <w:softHyphen/>
        <w:t>шой помощи взрослых);                                                       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 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самостоятельно есть;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ходить и бегать, не наталкиваясь друг на друга;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прыгать на двух ногах на месте и с продвижением вперед;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брать, держать, переносить, класть, бросать, катать мяч;</w:t>
      </w:r>
    </w:p>
    <w:p w:rsidR="00FE2FEA" w:rsidRPr="0079095B" w:rsidRDefault="00FE2FEA" w:rsidP="0079095B">
      <w:pPr>
        <w:rPr>
          <w:rFonts w:ascii="Times New Roman" w:hAnsi="Times New Roman"/>
          <w:sz w:val="28"/>
          <w:szCs w:val="28"/>
        </w:rPr>
      </w:pPr>
      <w:r w:rsidRPr="0079095B">
        <w:rPr>
          <w:rFonts w:ascii="Times New Roman" w:hAnsi="Times New Roman"/>
          <w:sz w:val="28"/>
          <w:szCs w:val="28"/>
        </w:rPr>
        <w:t>• ползать, подлезать под натянутую веревку, перелезать через бревно, лежащее на полу.</w:t>
      </w:r>
    </w:p>
    <w:p w:rsidR="00FE2FEA" w:rsidRPr="0079095B" w:rsidRDefault="00FE2FEA" w:rsidP="0079095B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FE2FEA" w:rsidRPr="0079095B" w:rsidSect="0099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018"/>
    <w:rsid w:val="000241BC"/>
    <w:rsid w:val="000D4312"/>
    <w:rsid w:val="003D53CF"/>
    <w:rsid w:val="0079095B"/>
    <w:rsid w:val="00991677"/>
    <w:rsid w:val="009968CC"/>
    <w:rsid w:val="00AA4018"/>
    <w:rsid w:val="00B119F0"/>
    <w:rsid w:val="00B17C7D"/>
    <w:rsid w:val="00CE785F"/>
    <w:rsid w:val="00D271AD"/>
    <w:rsid w:val="00D7256F"/>
    <w:rsid w:val="00D9049A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D7724"/>
  <w15:docId w15:val="{F5F5D086-B810-4F6F-A95C-851AC0BE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18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4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A40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1914</Words>
  <Characters>10916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8</cp:revision>
  <dcterms:created xsi:type="dcterms:W3CDTF">2016-11-07T16:18:00Z</dcterms:created>
  <dcterms:modified xsi:type="dcterms:W3CDTF">2020-02-06T06:59:00Z</dcterms:modified>
</cp:coreProperties>
</file>